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CONTRACT FOR ADULT EDUCATION</w:t>
      </w:r>
    </w:p>
    <w:p>
      <w:pPr>
        <w:pStyle w:val="Szvegtrzs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which is concluded on the date below between the </w:t>
      </w:r>
      <w:r>
        <w:rPr>
          <w:rFonts w:cs="Times New Roman" w:ascii="Times New Roman" w:hAnsi="Times New Roman"/>
          <w:b/>
          <w:sz w:val="20"/>
          <w:szCs w:val="20"/>
        </w:rPr>
        <w:t>KRESZ Akadémia Kft Autósiskola</w:t>
      </w:r>
      <w:r>
        <w:rPr>
          <w:rFonts w:cs="Times New Roman" w:ascii="Times New Roman" w:hAnsi="Times New Roman"/>
          <w:sz w:val="20"/>
          <w:szCs w:val="20"/>
        </w:rPr>
        <w:t xml:space="preserve"> (1136. Budapest, Tátra u. 20/A),</w:t>
        <w:br/>
        <w:t>as the training institute, and the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Name: 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Date of Birth and Location: 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Home Address: 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the student, according to the following criteria: </w:t>
      </w:r>
    </w:p>
    <w:p>
      <w:pPr>
        <w:pStyle w:val="Szvegtrzs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The training offers a „B” Category Qualification. Course number: / / /</w:t>
      </w:r>
    </w:p>
    <w:p>
      <w:pPr>
        <w:pStyle w:val="Szvegtrzs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Information for Persons Taking part in the Training for Category „B”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1.) The training institute</w:t>
      </w:r>
      <w:r>
        <w:rPr>
          <w:rFonts w:cs="Times New Roman" w:ascii="Times New Roman" w:hAnsi="Times New Roman"/>
          <w:sz w:val="20"/>
          <w:szCs w:val="20"/>
        </w:rPr>
        <w:t>, with the consent of the student, ensures the confidential handling of the personal and special</w:t>
        <w:br/>
        <w:t>data in the contract and its attachments until the time of the application for the theoretic exam. In addition to the personal</w:t>
        <w:br/>
        <w:t>and special data, the data of the student’s performance during the course are handled according to the required time set</w:t>
        <w:br/>
        <w:t>by the appropriate legislation. Pursuant to this step, the training institute will destroy the data previously given.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The training institute offers a complete instruction of the theoretical and practical sections of the „B” Category according</w:t>
        <w:br/>
        <w:t>to relevant legislation.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 case the student is transferring from another driving school or wishes to nationalize his or her foreign driving license,</w:t>
        <w:br/>
        <w:t>KRESZ Akademia is going to charge a registration fee of 20,000 HUF.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2.) Name of Firm:</w:t>
      </w:r>
      <w:r>
        <w:rPr>
          <w:rFonts w:cs="Times New Roman" w:ascii="Times New Roman" w:hAnsi="Times New Roman"/>
          <w:sz w:val="20"/>
          <w:szCs w:val="20"/>
        </w:rPr>
        <w:t xml:space="preserve"> KRESZ Akadémia Kft (1136. Budapest, Tátra u. 20/A), www.kresza.hu,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tel: +36 70 629 1770, email: kreszakademiakft@gmail.com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3.) Type:</w:t>
      </w:r>
      <w:r>
        <w:rPr>
          <w:rFonts w:cs="Times New Roman" w:ascii="Times New Roman" w:hAnsi="Times New Roman"/>
          <w:sz w:val="20"/>
          <w:szCs w:val="20"/>
        </w:rPr>
        <w:t xml:space="preserve"> Registered as a limited company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4.)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>Registration number:</w:t>
      </w:r>
      <w:r>
        <w:rPr>
          <w:rFonts w:cs="Times New Roman" w:ascii="Times New Roman" w:hAnsi="Times New Roman"/>
          <w:sz w:val="20"/>
          <w:szCs w:val="20"/>
        </w:rPr>
        <w:t xml:space="preserve"> 13-09-203206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5.) Manager: </w:t>
      </w:r>
      <w:r>
        <w:rPr>
          <w:rFonts w:cs="Times New Roman" w:ascii="Times New Roman" w:hAnsi="Times New Roman"/>
          <w:sz w:val="20"/>
          <w:szCs w:val="20"/>
        </w:rPr>
        <w:t>Nagy Tibor, email: kemhu01@gmail.com, telephone: +36 70 365 6531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6.) Address: </w:t>
      </w:r>
      <w:r>
        <w:rPr>
          <w:rFonts w:cs="Times New Roman" w:ascii="Times New Roman" w:hAnsi="Times New Roman"/>
          <w:sz w:val="20"/>
          <w:szCs w:val="20"/>
        </w:rPr>
        <w:t>1136 Budapest, Tátra u. 20/A, telephone: + 36 70 629 1770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7.) Client Hours:</w:t>
      </w:r>
      <w:r>
        <w:rPr>
          <w:rFonts w:cs="Times New Roman" w:ascii="Times New Roman" w:hAnsi="Times New Roman"/>
          <w:sz w:val="20"/>
          <w:szCs w:val="20"/>
        </w:rPr>
        <w:t xml:space="preserve"> Monday – Friday, 11:00 a.m. – 13:00 p.m.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8.) Main Office: </w:t>
      </w:r>
      <w:r>
        <w:rPr>
          <w:rFonts w:cs="Times New Roman" w:ascii="Times New Roman" w:hAnsi="Times New Roman"/>
          <w:sz w:val="20"/>
          <w:szCs w:val="20"/>
        </w:rPr>
        <w:t>1136 Budapest, Tátra u. 20/A, telephone: + 36 70 629 1770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9.) How to apply for the course:</w:t>
      </w:r>
      <w:r>
        <w:rPr>
          <w:rFonts w:cs="Times New Roman" w:ascii="Times New Roman" w:hAnsi="Times New Roman"/>
          <w:sz w:val="20"/>
          <w:szCs w:val="20"/>
        </w:rPr>
        <w:t xml:space="preserve"> in addition to the completed application form, a certificate of appropriate health</w:t>
        <w:br/>
        <w:t>examination for Group I, completed by the applicant’s health provider, must be attached. Applicants shall also attach</w:t>
        <w:br/>
        <w:t>copies of their driver licenses for any other class of vehicle in case they are having one – these licences will be validated</w:t>
        <w:br/>
        <w:t xml:space="preserve">by KRESZ Akademia. </w:t>
      </w:r>
      <w:r>
        <w:rPr>
          <w:rFonts w:cs="Times New Roman" w:ascii="Times New Roman" w:hAnsi="Times New Roman"/>
          <w:b/>
          <w:sz w:val="20"/>
          <w:szCs w:val="20"/>
        </w:rPr>
        <w:t>The completion of elementary education must be proven on the day of the first exam.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10.) The criteria of acceptance to the course: </w:t>
      </w:r>
      <w:r>
        <w:rPr>
          <w:rFonts w:cs="Times New Roman" w:ascii="Times New Roman" w:hAnsi="Times New Roman"/>
          <w:sz w:val="20"/>
          <w:szCs w:val="20"/>
        </w:rPr>
        <w:t>Persons who are 17 years of age (seventeen), or younger by a maximum</w:t>
        <w:br/>
        <w:t>of 6 (six) months, and who is able to comply with the requirements of the relevant legislation, especially but not limited</w:t>
        <w:br/>
        <w:t>to Section I of the 13/1992. (VI.26.) Decree of the Ministry for National Economy regarding the determination of the</w:t>
        <w:br/>
        <w:t>medical suitability of vehicular drivers, and the 41/2004. (IV.7.) Decree of the Ministry for Economy and</w:t>
        <w:br/>
        <w:t>Transport(ation) regarding the suitability of road readiness of vehicular drivers. A written statement shall be provided by</w:t>
        <w:br/>
        <w:t>the student in which they declare they comply with the requirements of the 35/2000. (XI.30.) Decree of the Ministry of</w:t>
        <w:br/>
        <w:t>Interior, especially that they have the mandatory elementary education and the ability of being able to read and write.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Theoretic exam may be taken by persons who have certification of the completed theoretic part of the course, are 17</w:t>
        <w:br/>
        <w:t>(seventeen) years of age or a maximum of 3 (three) months younger, and comply with the criteria of the acceptance to the</w:t>
        <w:br/>
        <w:t>course. (The person taking the exam must bring to the exam the original certification of having completed at least the</w:t>
        <w:br/>
        <w:t>eight (8) years of elementary school). The successful completion of the theoretical exam is valid for 2 (two) years, this</w:t>
        <w:br/>
        <w:t>time may not be extended for any reason. The theoretical exam must be scheduled within the 9 (nine) months after the</w:t>
        <w:br/>
        <w:t>start of the start of the theoretical course, and a successful theoretical exam must be completed within 12 (twelve) months</w:t>
        <w:br/>
        <w:t>of the start of the theoretical course. If the exam is not completed within this timeframe, the total course must be</w:t>
        <w:br/>
        <w:t>repeated.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If the exam was unsuccessful, it may be repeated only after 3 (three) workdays.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Practical exam may be taken by persons who completed successfully all the theoretical exams and may prove that</w:t>
        <w:br/>
        <w:t>completed the mandatory practical hours 29 (twentynine) hours and 580 (fivehundred eigthy kilometers), who are 17</w:t>
        <w:br/>
        <w:t>(seventeen) years of age, and at the time of the exam are complying with all the criteria of the course. After the</w:t>
        <w:br/>
        <w:t>successful completion of the theorectial exam, there are given two (2) years for completing the practical exam.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After 5 (five) unsuccessful practical exam, the student may retake the exam only by having a successful road-readiness</w:t>
        <w:br/>
        <w:t>examination. The student cannot be compelled to take another road readiness examination.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(The prescribed First Aid knowledge certification may be acquired via a successful exam at courses given by the</w:t>
        <w:br/>
        <w:t>Hungarian Red Cross.)</w:t>
      </w:r>
    </w:p>
    <w:p>
      <w:pPr>
        <w:pStyle w:val="Szvegtrzs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11.) Subjects, hours of theoretical lessons:</w:t>
      </w:r>
    </w:p>
    <w:p>
      <w:pPr>
        <w:pStyle w:val="Szvegtrzs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Theoretical subjects: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    Transportation knowledge</w:t>
        <w:br/>
        <w:t>-    Theory of vehicular driving</w:t>
        <w:br/>
        <w:t>-    Structural and operating knowledge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Hours of theoretical lessons ………………………28 hours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Hours e-learning course …………………………..75 hours/180 days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The theoretical exam must be scheduled within 9 (nine) months after the start of the theoretical course, and a successful</w:t>
        <w:br/>
        <w:t>theoretical exam must be completed within 12 (twelve) months of the start of the theoretical course. If the exam is not</w:t>
        <w:br/>
        <w:t>completed within this timeframe, the total course must be repeated.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12.) Drivers practice</w:t>
      </w:r>
      <w:r>
        <w:rPr>
          <w:rFonts w:cs="Times New Roman" w:ascii="Times New Roman" w:hAnsi="Times New Roman"/>
          <w:sz w:val="20"/>
          <w:szCs w:val="20"/>
        </w:rPr>
        <w:t>: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29 (twentynine) hours, 580 (fivehundred eighty) kilometers. Basic training is 9 (nine) hours. Principal training is 20</w:t>
        <w:br/>
        <w:t>(twenty) hours total. (Driving in city is 14 (fourteen) hours, driving on highway is 4 (four) hours, driving at night is 2</w:t>
        <w:br/>
        <w:t>(two) hours) + 1 (one) hour exam (F)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The practice lesson lasts 50 (fifty) minutes. Between practice lessons, there must be a 10 (ten) minute break. During the</w:t>
        <w:br/>
        <w:t>basic training a student may be given only 2 (two) hours of practice each day, and during the principal training only 4</w:t>
        <w:br/>
        <w:t>(four) hours each day. The 4 (four) hour practice lessons must be given in 2 (two) sessions; after 2 (two) hours a 1 (one)</w:t>
        <w:br/>
        <w:t>hour interval must arranged.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12.) Use of Vehicle:</w:t>
      </w:r>
      <w:r>
        <w:rPr>
          <w:rFonts w:cs="Times New Roman" w:ascii="Times New Roman" w:hAnsi="Times New Roman"/>
          <w:sz w:val="20"/>
          <w:szCs w:val="20"/>
        </w:rPr>
        <w:t xml:space="preserve"> The vehicle necessary for the driver practice sessions and for the drivers exam will be provided by</w:t>
        <w:br/>
        <w:t>KRESZ Akadémia. In case the student wishes to use his/her own vehicle depending of the drivers license category, an</w:t>
        <w:br/>
        <w:t>agreement must be completed with the training unit about the use of that vehicle. In case of the use of a motorcycle, the</w:t>
        <w:br/>
        <w:t>fee of the practical course will be accounted by the deduction of the costs of the vehicle on the current day. Vehicle</w:t>
        <w:br/>
        <w:t>brands for training: Suzuki Swift, Toyota Prius.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13.) How to make up for missed practice lessons: </w:t>
      </w:r>
      <w:r>
        <w:rPr>
          <w:rFonts w:cs="Times New Roman" w:ascii="Times New Roman" w:hAnsi="Times New Roman"/>
          <w:sz w:val="20"/>
          <w:szCs w:val="20"/>
        </w:rPr>
        <w:t>Making up for missed theoretical lessons is free of charge and may</w:t>
        <w:br/>
        <w:t>be completed at any other course of the same category.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 missed practice lesson, due to the fault of the instructor, must be made up as soon as possible, after agreeing with the</w:t>
        <w:br/>
        <w:t>student on a new date and time. If the student is late for the lesson, the instructor must wait 20 (twenty) minutes for the</w:t>
        <w:br/>
        <w:t>start of the lesson.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14.) How to pay the tuition fee: </w:t>
      </w:r>
      <w:r>
        <w:rPr>
          <w:rFonts w:cs="Times New Roman" w:ascii="Times New Roman" w:hAnsi="Times New Roman"/>
          <w:sz w:val="20"/>
          <w:szCs w:val="20"/>
        </w:rPr>
        <w:t>The students may pay the fee for the theoretical and practice lessons by cash at the</w:t>
        <w:br/>
        <w:t>KRESZ Akadémia or may transfer the money to the school’s bank account (10103850-42394800-01005008); a receipt</w:t>
        <w:br/>
        <w:t>will be provided in both cases.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Fee for theoretical instructions:</w:t>
      </w:r>
      <w:r>
        <w:rPr>
          <w:rFonts w:cs="Times New Roman" w:ascii="Times New Roman" w:hAnsi="Times New Roman"/>
          <w:sz w:val="20"/>
          <w:szCs w:val="20"/>
        </w:rPr>
        <w:t xml:space="preserve"> 58,000 HUF; E-learning: 180 days/75 hours total. (10 extra lessons: 19,000 HUF).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Fee for practice sessions:</w:t>
      </w:r>
      <w:r>
        <w:rPr>
          <w:rFonts w:cs="Times New Roman" w:ascii="Times New Roman" w:hAnsi="Times New Roman"/>
          <w:sz w:val="20"/>
          <w:szCs w:val="20"/>
        </w:rPr>
        <w:t xml:space="preserve"> 10,500 HUF/hours (580 kilometers). The fee for extra practice sessions is the same: 10,500</w:t>
        <w:br/>
        <w:t>HUF/hour.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Fee for exams: </w:t>
      </w:r>
      <w:r>
        <w:rPr>
          <w:rFonts w:cs="Times New Roman" w:ascii="Times New Roman" w:hAnsi="Times New Roman"/>
          <w:sz w:val="20"/>
          <w:szCs w:val="20"/>
        </w:rPr>
        <w:t>Transportation knowledge: 4,600 HUF (computer exam)</w:t>
        <w:br/>
        <w:t xml:space="preserve">                          Traffic knowledge: 11,000 HUF (practical exam)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15.) Exception from taking part in the theoretical courses and the final exam:</w:t>
      </w:r>
      <w:r>
        <w:rPr>
          <w:rFonts w:cs="Times New Roman" w:ascii="Times New Roman" w:hAnsi="Times New Roman"/>
          <w:sz w:val="20"/>
          <w:szCs w:val="20"/>
        </w:rPr>
        <w:t xml:space="preserve"> students who do not speak Hungarian</w:t>
        <w:br/>
        <w:t>cannot be excused from taking part in the theoretial courses (the final exam will be completed with the assistance of an</w:t>
        <w:br/>
        <w:t>interpreter).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According to the 31/1992.(XII.19.) Decree of the Ministry for National Economy, the following persons are exempt of</w:t>
        <w:br/>
        <w:t>obtaining a Hungarian Red Cross certificate: physicians, dentists, pharmacists, veterinarians, registered nurses,</w:t>
        <w:br/>
        <w:t>nutritionists, EM technicians, physical therapists, instructors in the health industry (diplomas are required), public health</w:t>
        <w:br/>
        <w:t>experts, persons who completed a college of health-related subjects, and all others wishing to complete the exam for the</w:t>
        <w:br/>
        <w:t>drivers license who obtained a „D” Category driver license between July 1, 1969 and December 31, 1983, or who</w:t>
        <w:br/>
        <w:t>obtained – after January 1, 1984 – a drivers license for any Category, for a „TR” Category, for an „Agricultural Tow</w:t>
        <w:br/>
        <w:t>Truck” Category, for a „Bicycle with an Auxiliary Motor” Category or for a ’Slow Vehicle” Category. In addition, an</w:t>
        <w:br/>
        <w:t>exemption for obtaining the Hungarian Red Cross First Aid certification may not be provided on an individual basis by</w:t>
        <w:br/>
        <w:t xml:space="preserve">the authorities. 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16.) How to transfer to another training course:</w:t>
      </w:r>
      <w:r>
        <w:rPr>
          <w:rFonts w:cs="Times New Roman" w:ascii="Times New Roman" w:hAnsi="Times New Roman"/>
          <w:sz w:val="20"/>
          <w:szCs w:val="20"/>
        </w:rPr>
        <w:t xml:space="preserve"> The student must indicate his/her decision of transfer in writing to</w:t>
        <w:br/>
        <w:t>the Manager of KRESZ Akadémia. The student must complete the Képzési Igazolás (Instruction Certificate), given by</w:t>
        <w:br/>
        <w:t>KRESZ Akadémia, in 3 (three) copies, with authenticated data. 2 (two) copies of the certificate shall be given to the</w:t>
        <w:br/>
        <w:t>student, or they must be forwarded to the new training institution in 10 (ten) days.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17.) Location of practice sessions:</w:t>
      </w:r>
      <w:r>
        <w:rPr>
          <w:rFonts w:cs="Times New Roman" w:ascii="Times New Roman" w:hAnsi="Times New Roman"/>
          <w:sz w:val="20"/>
          <w:szCs w:val="20"/>
        </w:rPr>
        <w:t xml:space="preserve"> XIII, Vaci út, Duna Plaza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Drivers practice lessons: the lessons prescribed in the thematics will be given in Budapest, in other cities, and in</w:t>
        <w:br/>
        <w:t>inhabited areas of the country.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Location: Budapest, district XIII, Váci út, Duna Pláza, XIV. Mogyoródi út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18.) Fee for an extra practice lesson is</w:t>
      </w:r>
      <w:r>
        <w:rPr>
          <w:rFonts w:cs="Times New Roman" w:ascii="Times New Roman" w:hAnsi="Times New Roman"/>
          <w:sz w:val="20"/>
          <w:szCs w:val="20"/>
        </w:rPr>
        <w:t>: the fee is the same as for regular practice sessions (9,000 HUF)</w:t>
      </w:r>
    </w:p>
    <w:p>
      <w:pPr>
        <w:pStyle w:val="Szvegtrzs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19.) The Licensing Authority and Supervising Oversight Authority: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Innovációs és Technológiai Minisztérium, Közúti Gépjármű-közlekedési Hatósági Főosztály, e-mail: kghf@itm.gov.hu,</w:t>
        <w:br/>
        <w:t>tel: +36-1-477-1551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Közlekedési Alkalmassági és Vizsgaközpont Nonprofit Kft., 1119 Budapest, Thán Károly u. 3-5, tel: +36-1-371-593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20.) The rights and responsibilities of the student:</w:t>
      </w:r>
      <w:r>
        <w:rPr>
          <w:rFonts w:cs="Times New Roman" w:ascii="Times New Roman" w:hAnsi="Times New Roman"/>
          <w:sz w:val="20"/>
          <w:szCs w:val="20"/>
        </w:rPr>
        <w:t xml:space="preserve"> The student has the right to: choose an instructor; to transfer to</w:t>
        <w:br/>
        <w:t>another training institute; to set the date and time of the final exam at his convenience, if possible. He/she must appear</w:t>
        <w:br/>
        <w:t>dressed as required at the course and the final exam, without having consumed any alcohol or any mind-altering</w:t>
        <w:br/>
        <w:t>substance. The student must have a written contract with the training institution. The date and time of the practice session</w:t>
        <w:br/>
        <w:t>may be cancelled with the instructor 48 (forty-eight) hours in advance of the start of the session. If a session was notcancelled, it will count as a missed session and it must be made up. In this case the fee for the originally scheduled</w:t>
        <w:br/>
        <w:t>session also must be paid. The paperwork for each practice session - at the beginning and at the end of the session – must</w:t>
        <w:br/>
        <w:t>be signed by the instructor and the student. If this is not done, the session cannot be considered a regular lesson, and it</w:t>
        <w:br/>
        <w:t>will be considered null and void.</w:t>
      </w:r>
    </w:p>
    <w:p>
      <w:pPr>
        <w:pStyle w:val="Szvegtrzs"/>
        <w:tabs>
          <w:tab w:val="clear" w:pos="1134"/>
          <w:tab w:val="left" w:pos="1701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21.) Fee for exams:</w:t>
        <w:tab/>
      </w:r>
      <w:r>
        <w:rPr>
          <w:rFonts w:cs="Times New Roman" w:ascii="Times New Roman" w:hAnsi="Times New Roman"/>
          <w:sz w:val="20"/>
          <w:szCs w:val="20"/>
        </w:rPr>
        <w:t>Transportation knowledge: 4,600 HUF (computer exam)</w:t>
        <w:br/>
        <w:t xml:space="preserve">                                 </w:t>
        <w:tab/>
        <w:t>Traffic knowledge: 11,000 HUF (practical exam)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The fees for the exams will be paid by KRESZ Akadémia Autósiskola to the Közlekedési Alkalmassági és </w:t>
        <w:br/>
        <w:t>Vizsgaközpont Nonprofit Kft. (KAV)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22.) The issuance of the drivers licence:</w:t>
      </w:r>
      <w:r>
        <w:rPr>
          <w:rFonts w:cs="Times New Roman" w:ascii="Times New Roman" w:hAnsi="Times New Roman"/>
          <w:sz w:val="20"/>
          <w:szCs w:val="20"/>
        </w:rPr>
        <w:t xml:space="preserve"> The compliance with the examination regulations will be certified by KAV,</w:t>
        <w:br/>
        <w:t>via a certificate by the authorities. The certificate will be given to the appropriate government office – within 3 (three)</w:t>
        <w:br/>
        <w:t>workdays – if the examinee (student) have satisfied the specified requirements of the exam. In order to issue the exam</w:t>
        <w:br/>
        <w:t>certificate - with the exception for „K” Category, as well as a naturalized drivers license issued by a foreign authority – a</w:t>
        <w:br/>
        <w:t>certificate of first aid knowledge, given by the Hungarian Red Cross must be presented, as specified by the</w:t>
        <w:br/>
        <w:t>31/1992.XII.19.) Decree of the Ministry for National Economy. The drivers license – even after having satisfied all the</w:t>
        <w:br/>
        <w:t>requirements – may be given only to Hungarian citizens, or applicants residing in the countries which are part of the</w:t>
        <w:br/>
        <w:t>Agreement of the European Economic Area, or who are staying temporarily in Hungary, and are not Hungarian citizens</w:t>
        <w:br/>
        <w:t>(understanding that the foreign applicant had been staying for 6 (six) months in Hungary prior to recieving the license).</w:t>
        <w:br/>
        <w:t>The international drivers license that was first obtained is considered a beginner drivers license for 2 (two) years, starting</w:t>
        <w:br/>
        <w:t>with the day of the exam. A person who has a beginner drivers license is not permitted to transport a passenger on a</w:t>
        <w:br/>
        <w:t>motorcycle.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I, the student declare: I have understood and accepted the Prospectus regarding the dimensions of the complete training.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 case of issues not defined in the contract, the rules of the V. Act of 2013 on Civil Code shall be applicable.</w:t>
      </w:r>
    </w:p>
    <w:p>
      <w:pPr>
        <w:pStyle w:val="Szvegtrzs"/>
        <w:tabs>
          <w:tab w:val="clear" w:pos="1134"/>
          <w:tab w:val="left" w:pos="851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The drivers school is compelled to handle the student’s data in a confidential manner; solely data connected with the</w:t>
        <w:br/>
        <w:t>contractual educational materials and mandated by law will be given to the authorities. Data protection information may</w:t>
        <w:br/>
        <w:t>be accessed on our webpage via the following link:</w:t>
        <w:br/>
        <w:t>http://www.kresza.hu/documents/tajekoztatok/adatkezelesi_szabalyzat.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The student, by signing below, acknowledges that he/she has read, understood and accepted the information in the</w:t>
        <w:br/>
        <w:t>Prospectus, as well agrees to the handling of his/her personal data.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List of documents and payments received from the student:</w:t>
      </w:r>
    </w:p>
    <w:p>
      <w:pPr>
        <w:pStyle w:val="Szvegtrzs"/>
        <w:ind w:firstLine="113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 Doctor’s certificate………………………</w:t>
      </w:r>
    </w:p>
    <w:p>
      <w:pPr>
        <w:pStyle w:val="Szvegtrzs"/>
        <w:ind w:firstLine="113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 Fee for exams……………………………HUF</w:t>
      </w:r>
    </w:p>
    <w:p>
      <w:pPr>
        <w:pStyle w:val="Szvegtrzs"/>
        <w:ind w:firstLine="113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 Other: …………………………………..</w:t>
      </w:r>
    </w:p>
    <w:p>
      <w:pPr>
        <w:pStyle w:val="Szvegtrzs"/>
        <w:ind w:firstLine="1134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Date: Budapest, </w:t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zvegtrzs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zvegtrzs"/>
        <w:tabs>
          <w:tab w:val="clear" w:pos="1134"/>
          <w:tab w:val="center" w:pos="1560" w:leader="none"/>
          <w:tab w:val="center" w:pos="4962" w:leader="none"/>
          <w:tab w:val="center" w:pos="8364" w:leader="none"/>
        </w:tabs>
        <w:spacing w:before="0" w:after="28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>…………………………………….</w:t>
        <w:tab/>
        <w:t>…………………………………….</w:t>
        <w:tab/>
        <w:t>……………………………………..</w:t>
        <w:br/>
        <w:br/>
        <w:t xml:space="preserve">(Signatures) </w:t>
        <w:tab/>
        <w:t>Student</w:t>
        <w:tab/>
        <w:t>Guardian for Minors</w:t>
        <w:tab/>
        <w:t>KRESZ Akadémia Kft.</w:t>
      </w:r>
    </w:p>
    <w:sectPr>
      <w:footerReference w:type="default" r:id="rId2"/>
      <w:type w:val="nextPage"/>
      <w:pgSz w:w="12240" w:h="15840"/>
      <w:pgMar w:left="1134" w:right="567" w:header="0" w:top="567" w:footer="0" w:bottom="567" w:gutter="0"/>
      <w:pgNumType w:start="1"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horndale">
    <w:altName w:val="Times New Roman"/>
    <w:charset w:val="ee"/>
    <w:family w:val="swiss"/>
    <w:pitch w:val="variable"/>
  </w:font>
  <w:font w:name="Albany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093248"/>
    </w:sdtPr>
    <w:sdtContent>
      <w:p>
        <w:pPr>
          <w:pStyle w:val="Llb"/>
          <w:jc w:val="center"/>
          <w:rPr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 PAGE 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4</w:t>
        </w:r>
        <w:r>
          <w:rPr>
            <w:sz w:val="18"/>
            <w:szCs w:val="18"/>
          </w:rPr>
          <w:fldChar w:fldCharType="end"/>
        </w:r>
      </w:p>
    </w:sdtContent>
  </w:sdt>
  <w:p>
    <w:pPr>
      <w:pStyle w:val="Llb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Arial Unicode MS" w:cs="Lucida Sans"/>
      <w:color w:val="auto"/>
      <w:kern w:val="0"/>
      <w:sz w:val="24"/>
      <w:szCs w:val="24"/>
      <w:lang w:val="en-US" w:eastAsia="zh-CN" w:bidi="hi-IN"/>
    </w:rPr>
  </w:style>
  <w:style w:type="paragraph" w:styleId="Cmsor1">
    <w:name w:val="Heading 1"/>
    <w:basedOn w:val="Cmsor"/>
    <w:next w:val="Szvegtrzs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dnoteCharacters" w:customStyle="1">
    <w:name w:val="Endnote Characters"/>
    <w:qFormat/>
    <w:rPr/>
  </w:style>
  <w:style w:type="character" w:styleId="FootnoteCharacters" w:customStyle="1">
    <w:name w:val="Footnote Characters"/>
    <w:qFormat/>
    <w:rPr/>
  </w:style>
  <w:style w:type="character" w:styleId="InternetLink" w:customStyle="1">
    <w:name w:val="Hyperlink"/>
    <w:qFormat/>
    <w:rPr>
      <w:color w:val="000080"/>
      <w:u w:val="single"/>
    </w:rPr>
  </w:style>
  <w:style w:type="character" w:styleId="LlbChar" w:customStyle="1">
    <w:name w:val="Élőláb Char"/>
    <w:basedOn w:val="DefaultParagraphFont"/>
    <w:link w:val="llb"/>
    <w:uiPriority w:val="99"/>
    <w:qFormat/>
    <w:rsid w:val="00de7398"/>
    <w:rPr/>
  </w:style>
  <w:style w:type="paragraph" w:styleId="Cmsor" w:customStyle="1">
    <w:name w:val="Címsor"/>
    <w:basedOn w:val="Normal"/>
    <w:next w:val="Szvegtrzs"/>
    <w:qFormat/>
    <w:pPr>
      <w:keepNext w:val="true"/>
      <w:spacing w:before="240" w:after="283"/>
    </w:pPr>
    <w:rPr>
      <w:rFonts w:ascii="Albany" w:hAnsi="Albany"/>
      <w:sz w:val="28"/>
      <w:szCs w:val="28"/>
    </w:rPr>
  </w:style>
  <w:style w:type="paragraph" w:styleId="Szvegtrzs">
    <w:name w:val="Body Text"/>
    <w:basedOn w:val="Normal"/>
    <w:pPr>
      <w:spacing w:before="0" w:after="283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Vzszintesvonal" w:customStyle="1">
    <w:name w:val="Vízszintes vonal"/>
    <w:basedOn w:val="Normal"/>
    <w:next w:val="Szvegtrzs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qFormat/>
    <w:pPr/>
    <w:rPr>
      <w:i/>
    </w:rPr>
  </w:style>
  <w:style w:type="paragraph" w:styleId="Tblzattartalom" w:customStyle="1">
    <w:name w:val="Táblázattartalom"/>
    <w:basedOn w:val="Szvegtrzs"/>
    <w:qFormat/>
    <w:pPr/>
    <w:rPr/>
  </w:style>
  <w:style w:type="paragraph" w:styleId="Lfejsllb">
    <w:name w:val="Élőfej és élőláb"/>
    <w:basedOn w:val="Normal"/>
    <w:qFormat/>
    <w:pPr/>
    <w:rPr/>
  </w:style>
  <w:style w:type="paragraph" w:styleId="Llb">
    <w:name w:val="Footer"/>
    <w:basedOn w:val="Normal"/>
    <w:link w:val="llbChar"/>
    <w:uiPriority w:val="99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Lfej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LibreOffice/7.1.3.2$Windows_X86_64 LibreOffice_project/47f78053abe362b9384784d31a6e56f8511eb1c1</Application>
  <AppVersion>15.0000</AppVersion>
  <Pages>4</Pages>
  <Words>2161</Words>
  <Characters>11411</Characters>
  <CharactersWithSpaces>13600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